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3C" w:rsidRPr="004C6951" w:rsidRDefault="005E55C2" w:rsidP="0079243C">
      <w:pPr>
        <w:pStyle w:val="t-9-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C6951">
        <w:rPr>
          <w:rFonts w:asciiTheme="minorHAnsi" w:hAnsiTheme="minorHAnsi" w:cstheme="minorHAnsi"/>
          <w:b/>
          <w:sz w:val="32"/>
          <w:szCs w:val="32"/>
        </w:rPr>
        <w:t>OBRAZLOŽENJE</w:t>
      </w:r>
    </w:p>
    <w:p w:rsidR="005E55C2" w:rsidRPr="004C6951" w:rsidRDefault="005E55C2" w:rsidP="0079243C">
      <w:pPr>
        <w:pStyle w:val="t-9-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C6951">
        <w:rPr>
          <w:rFonts w:asciiTheme="minorHAnsi" w:hAnsiTheme="minorHAnsi" w:cstheme="minorHAnsi"/>
          <w:b/>
          <w:sz w:val="32"/>
          <w:szCs w:val="32"/>
        </w:rPr>
        <w:t>ZA NACRT PRAVILNIKA O OPSEGU I SADRŽAJU PODATAKA TE NAČINU VOĐENJA E-KARTONA</w:t>
      </w:r>
    </w:p>
    <w:p w:rsidR="0079243C" w:rsidRPr="004C6951" w:rsidRDefault="0079243C" w:rsidP="0079243C">
      <w:pPr>
        <w:pStyle w:val="t-9-8"/>
        <w:jc w:val="both"/>
        <w:rPr>
          <w:rFonts w:asciiTheme="minorHAnsi" w:hAnsiTheme="minorHAnsi" w:cstheme="minorHAnsi"/>
          <w:sz w:val="32"/>
          <w:szCs w:val="32"/>
        </w:rPr>
      </w:pPr>
    </w:p>
    <w:p w:rsidR="0079243C" w:rsidRDefault="0079243C" w:rsidP="0079243C">
      <w:pPr>
        <w:pStyle w:val="t-9-8"/>
        <w:jc w:val="both"/>
        <w:rPr>
          <w:rFonts w:asciiTheme="minorHAnsi" w:hAnsiTheme="minorHAnsi" w:cstheme="minorHAnsi"/>
          <w:sz w:val="32"/>
          <w:szCs w:val="32"/>
        </w:rPr>
      </w:pPr>
      <w:r w:rsidRPr="004C6951">
        <w:rPr>
          <w:rFonts w:asciiTheme="minorHAnsi" w:hAnsiTheme="minorHAnsi" w:cstheme="minorHAnsi"/>
          <w:sz w:val="32"/>
          <w:szCs w:val="32"/>
        </w:rPr>
        <w:t>Na temelju članka 22. stavka 3. Zakona o podacima i informacijama u zdravstvu („Narodne novine“, broj 14/19), ministar zdravstva donosi Pravilnik o opsegu i sadržaju podataka te načinu vođenja e-kartona. Ovim se Pravilnikom propisuje opseg i sadržaj poda</w:t>
      </w:r>
      <w:r w:rsidR="00124239">
        <w:rPr>
          <w:rFonts w:asciiTheme="minorHAnsi" w:hAnsiTheme="minorHAnsi" w:cstheme="minorHAnsi"/>
          <w:sz w:val="32"/>
          <w:szCs w:val="32"/>
        </w:rPr>
        <w:t>taka te način vođenja e-Kartona</w:t>
      </w:r>
      <w:r w:rsidR="00717CC9">
        <w:rPr>
          <w:rFonts w:asciiTheme="minorHAnsi" w:hAnsiTheme="minorHAnsi" w:cstheme="minorHAnsi"/>
          <w:sz w:val="32"/>
          <w:szCs w:val="32"/>
        </w:rPr>
        <w:t xml:space="preserve">, a za </w:t>
      </w:r>
      <w:r w:rsidR="00124239">
        <w:rPr>
          <w:rFonts w:asciiTheme="minorHAnsi" w:hAnsiTheme="minorHAnsi" w:cstheme="minorHAnsi"/>
          <w:sz w:val="32"/>
          <w:szCs w:val="32"/>
        </w:rPr>
        <w:t>isti provodi</w:t>
      </w:r>
      <w:r w:rsidR="00717CC9">
        <w:rPr>
          <w:rFonts w:asciiTheme="minorHAnsi" w:hAnsiTheme="minorHAnsi" w:cstheme="minorHAnsi"/>
          <w:sz w:val="32"/>
          <w:szCs w:val="32"/>
        </w:rPr>
        <w:t xml:space="preserve"> se</w:t>
      </w:r>
      <w:r w:rsidR="00124239">
        <w:rPr>
          <w:rFonts w:asciiTheme="minorHAnsi" w:hAnsiTheme="minorHAnsi" w:cstheme="minorHAnsi"/>
          <w:sz w:val="32"/>
          <w:szCs w:val="32"/>
        </w:rPr>
        <w:t xml:space="preserve"> postupak savjetovanja sa zainteresiranom javnošću u trajanju od 30 dana.</w:t>
      </w:r>
    </w:p>
    <w:p w:rsidR="00722860" w:rsidRPr="004C6951" w:rsidRDefault="00722860" w:rsidP="0079243C">
      <w:pPr>
        <w:pStyle w:val="t-9-8"/>
        <w:jc w:val="both"/>
        <w:rPr>
          <w:rFonts w:asciiTheme="minorHAnsi" w:hAnsiTheme="minorHAnsi" w:cstheme="minorHAnsi"/>
          <w:sz w:val="32"/>
          <w:szCs w:val="32"/>
        </w:rPr>
      </w:pPr>
      <w:r w:rsidRPr="00722860">
        <w:rPr>
          <w:rFonts w:asciiTheme="minorHAnsi" w:hAnsiTheme="minorHAnsi" w:cstheme="minorHAnsi"/>
          <w:sz w:val="32"/>
          <w:szCs w:val="32"/>
        </w:rPr>
        <w:t>Ovim Pravilnikom omogućuje se smanjenje administra</w:t>
      </w:r>
      <w:r>
        <w:rPr>
          <w:rFonts w:asciiTheme="minorHAnsi" w:hAnsiTheme="minorHAnsi" w:cstheme="minorHAnsi"/>
          <w:sz w:val="32"/>
          <w:szCs w:val="32"/>
        </w:rPr>
        <w:t xml:space="preserve">tivnih poslova oko prikupljanja </w:t>
      </w:r>
      <w:r w:rsidRPr="00722860">
        <w:rPr>
          <w:rFonts w:asciiTheme="minorHAnsi" w:hAnsiTheme="minorHAnsi" w:cstheme="minorHAnsi"/>
          <w:sz w:val="32"/>
          <w:szCs w:val="32"/>
        </w:rPr>
        <w:t>zdravstvenih podataka i njihovo djelotvorno korištenje u zdravstvenom sustavu Republike Hrvatske.</w:t>
      </w:r>
      <w:bookmarkStart w:id="0" w:name="_GoBack"/>
      <w:bookmarkEnd w:id="0"/>
    </w:p>
    <w:p w:rsidR="003B6D74" w:rsidRDefault="003B6D74"/>
    <w:sectPr w:rsidR="003B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3C"/>
    <w:rsid w:val="0006714F"/>
    <w:rsid w:val="00124239"/>
    <w:rsid w:val="003B6D74"/>
    <w:rsid w:val="004C6951"/>
    <w:rsid w:val="00553D92"/>
    <w:rsid w:val="005E55C2"/>
    <w:rsid w:val="00717CC9"/>
    <w:rsid w:val="00722860"/>
    <w:rsid w:val="0079243C"/>
    <w:rsid w:val="00937DFC"/>
    <w:rsid w:val="00C1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A313"/>
  <w15:chartTrackingRefBased/>
  <w15:docId w15:val="{0ACE2638-E465-4DE0-A496-05B995D2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9243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9243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79243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79243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Fistrić Ana</cp:lastModifiedBy>
  <cp:revision>10</cp:revision>
  <cp:lastPrinted>2023-02-01T07:55:00Z</cp:lastPrinted>
  <dcterms:created xsi:type="dcterms:W3CDTF">2023-02-01T07:55:00Z</dcterms:created>
  <dcterms:modified xsi:type="dcterms:W3CDTF">2023-02-14T10:19:00Z</dcterms:modified>
</cp:coreProperties>
</file>